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512D3">
      <w:pPr>
        <w:jc w:val="center"/>
        <w:rPr>
          <w:rFonts w:hint="eastAsia"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《卧龙区龙安路以东、京宛大道以南区域（第WL37-B1街坊）控制性详细规划》</w:t>
      </w:r>
    </w:p>
    <w:p w14:paraId="63B4A0C3">
      <w:pPr>
        <w:jc w:val="center"/>
        <w:rPr>
          <w:rFonts w:ascii="宋体" w:hAnsi="宋体" w:eastAsia="宋体"/>
          <w:b/>
          <w:color w:val="auto"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</w:rPr>
        <w:t>公示方案</w:t>
      </w:r>
    </w:p>
    <w:p w14:paraId="1095BF86">
      <w:pPr>
        <w:jc w:val="center"/>
        <w:rPr>
          <w:b/>
          <w:color w:val="auto"/>
          <w:sz w:val="44"/>
          <w:szCs w:val="44"/>
        </w:rPr>
      </w:pPr>
    </w:p>
    <w:p w14:paraId="6F0F6E01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为进一步完善规划体系，科学指导卧龙区龙安路以东、京宛大道以南区域建设，我局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编制了《卧龙区龙安路以东、京宛大道以南区域（第WL37-B1街坊）控制性详细规划》。根据《城乡规划法》有关规定，为提高规划的科学性和合理性，现将规划草案予以公示，请广大市民提出宝贵意见。</w:t>
      </w:r>
    </w:p>
    <w:p w14:paraId="34D021F2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一、公示时间</w:t>
      </w:r>
    </w:p>
    <w:p w14:paraId="1C1BB20C">
      <w:pPr>
        <w:snapToGrid w:val="0"/>
        <w:spacing w:line="620" w:lineRule="exact"/>
        <w:ind w:firstLine="640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日—2025年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7D0818A6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二、公示方式和地点</w:t>
      </w:r>
    </w:p>
    <w:p w14:paraId="72ADDD46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网上公示：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"http://nygtzy.nanyang.gov.cn/" </w:instrText>
      </w:r>
      <w:r>
        <w:rPr>
          <w:color w:val="auto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</w:rPr>
        <w:t>http://nygtzy.nanyang.gov.cn/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</w:rPr>
        <w:t>(市自然资源和规划局官网)</w:t>
      </w:r>
    </w:p>
    <w:p w14:paraId="539B2D20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三、公示意见反馈方式</w:t>
      </w:r>
    </w:p>
    <w:p w14:paraId="1966D23E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（一）电话反馈至市自然资源和规划局，联系电话：0377-63190907。</w:t>
      </w:r>
      <w:bookmarkStart w:id="0" w:name="_GoBack"/>
      <w:bookmarkEnd w:id="0"/>
    </w:p>
    <w:p w14:paraId="196174A0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（二）邮件反馈。发送邮件至市自然资源和规划局邮箱nysghjfzk@163.com，请注明“规划公示意见”字样，并留下相应联系方式。</w:t>
      </w:r>
    </w:p>
    <w:p w14:paraId="5D851177">
      <w:pPr>
        <w:snapToGrid w:val="0"/>
        <w:spacing w:line="620" w:lineRule="exact"/>
        <w:ind w:firstLine="640"/>
        <w:textAlignment w:val="baseline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四、公示主要内容</w:t>
      </w:r>
    </w:p>
    <w:p w14:paraId="7E69692A">
      <w:pPr>
        <w:ind w:firstLine="640" w:firstLineChars="200"/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规划简介</w:t>
      </w:r>
    </w:p>
    <w:p w14:paraId="0A4BF73A">
      <w:pPr>
        <w:snapToGrid w:val="0"/>
        <w:spacing w:line="620" w:lineRule="exact"/>
        <w:ind w:firstLine="640"/>
        <w:textAlignment w:val="baseline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规划区域位于龙安路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、京宛大道以南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面积871517.75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合约1307.2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。规划方案充分落实上位规划和相关规范要求，能够满足用地使用需求，为该区域建设活动提供依据和遵循。</w:t>
      </w:r>
    </w:p>
    <w:p w14:paraId="2DFAD2C2">
      <w:pPr>
        <w:ind w:firstLine="640" w:firstLineChars="200"/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</w:t>
      </w: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规划主要图纸</w:t>
      </w:r>
    </w:p>
    <w:p w14:paraId="4EB5E08C">
      <w:p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1.区位图</w:t>
      </w:r>
    </w:p>
    <w:p w14:paraId="7A393792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1" name="图片 1" descr="01位分析图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位分析图-Mode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3030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784FBBF7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23CB6E35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6B9892D4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473358B2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455731CA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71ADDBD7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7E163A83">
      <w:pPr>
        <w:numPr>
          <w:ilvl w:val="0"/>
          <w:numId w:val="1"/>
        </w:num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用地现状图</w:t>
      </w:r>
    </w:p>
    <w:p w14:paraId="74FAFAC2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7" name="图片 7" descr="02用地现状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用地现状-Mode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BFE7F">
      <w:pP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0B42CA96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>用地规划图</w:t>
      </w:r>
    </w:p>
    <w:p w14:paraId="0E51DD65">
      <w:pPr>
        <w:numPr>
          <w:ilvl w:val="0"/>
          <w:numId w:val="0"/>
        </w:numPr>
        <w:ind w:leftChars="0"/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3" name="图片 3" descr="06用地规划图2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用地规划图2-Mode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189E">
      <w:pPr>
        <w:rPr>
          <w:rFonts w:ascii="微软雅黑" w:hAnsi="微软雅黑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微软雅黑" w:hAnsi="微软雅黑"/>
          <w:b/>
          <w:bCs/>
          <w:color w:val="auto"/>
          <w:sz w:val="28"/>
          <w:szCs w:val="28"/>
          <w:shd w:val="clear" w:color="auto" w:fill="FFFFFF"/>
        </w:rPr>
        <w:t xml:space="preserve">4.规划图则 </w:t>
      </w:r>
    </w:p>
    <w:p w14:paraId="1B348658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2" name="图片 2" descr="25-01图则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-01图则1-Mode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543E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6063B59C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</w:p>
    <w:p w14:paraId="5FE07146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4" name="图片 4" descr="25-02图则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-02图则1-Mode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258EF">
      <w:pPr>
        <w:tabs>
          <w:tab w:val="left" w:pos="978"/>
        </w:tabs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Theme="minorEastAsia"/>
          <w:b/>
          <w:bCs/>
          <w:color w:val="auto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5200650" cy="3677920"/>
            <wp:effectExtent l="0" t="0" r="0" b="17780"/>
            <wp:docPr id="10" name="图片 10" descr="25-03图则1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5-03图则1-Mode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95F9">
      <w:pPr>
        <w:bidi w:val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</w:p>
    <w:p w14:paraId="16175E96">
      <w:pPr>
        <w:bidi w:val="0"/>
        <w:rPr>
          <w:rFonts w:hint="eastAsia"/>
          <w:color w:val="auto"/>
          <w:lang w:val="en-US" w:eastAsia="zh-CN"/>
        </w:rPr>
      </w:pPr>
    </w:p>
    <w:p w14:paraId="333180E0">
      <w:pPr>
        <w:bidi w:val="0"/>
        <w:rPr>
          <w:rFonts w:hint="eastAsia"/>
          <w:color w:val="auto"/>
          <w:lang w:val="en-US" w:eastAsia="zh-CN"/>
        </w:rPr>
      </w:pPr>
    </w:p>
    <w:p w14:paraId="3297D120">
      <w:pPr>
        <w:bidi w:val="0"/>
        <w:rPr>
          <w:rFonts w:hint="eastAsia"/>
          <w:color w:val="auto"/>
          <w:lang w:val="en-US" w:eastAsia="zh-CN"/>
        </w:rPr>
      </w:pPr>
    </w:p>
    <w:p w14:paraId="7CBA6AAE">
      <w:pPr>
        <w:bidi w:val="0"/>
        <w:rPr>
          <w:rFonts w:hint="eastAsia"/>
          <w:color w:val="auto"/>
          <w:lang w:val="en-US" w:eastAsia="zh-CN"/>
        </w:rPr>
      </w:pPr>
    </w:p>
    <w:p w14:paraId="2AAC813D">
      <w:pPr>
        <w:bidi w:val="0"/>
        <w:rPr>
          <w:rFonts w:hint="eastAsia"/>
          <w:color w:val="auto"/>
          <w:lang w:val="en-US" w:eastAsia="zh-CN"/>
        </w:rPr>
      </w:pPr>
    </w:p>
    <w:p w14:paraId="4B371169">
      <w:pPr>
        <w:bidi w:val="0"/>
        <w:rPr>
          <w:rFonts w:hint="eastAsia"/>
          <w:color w:val="auto"/>
          <w:lang w:val="en-US" w:eastAsia="zh-CN"/>
        </w:rPr>
      </w:pPr>
    </w:p>
    <w:p w14:paraId="0C4BD81A">
      <w:pPr>
        <w:bidi w:val="0"/>
        <w:rPr>
          <w:rFonts w:hint="eastAsia"/>
          <w:color w:val="auto"/>
          <w:lang w:val="en-US" w:eastAsia="zh-CN"/>
        </w:rPr>
      </w:pPr>
    </w:p>
    <w:p w14:paraId="229F65F4">
      <w:pPr>
        <w:bidi w:val="0"/>
        <w:rPr>
          <w:rFonts w:hint="eastAsia"/>
          <w:color w:val="auto"/>
          <w:lang w:val="en-US" w:eastAsia="zh-CN"/>
        </w:rPr>
      </w:pPr>
    </w:p>
    <w:p w14:paraId="671B5484">
      <w:pPr>
        <w:bidi w:val="0"/>
        <w:rPr>
          <w:rFonts w:hint="eastAsia"/>
          <w:color w:val="auto"/>
          <w:lang w:val="en-US" w:eastAsia="zh-CN"/>
        </w:rPr>
      </w:pPr>
    </w:p>
    <w:p w14:paraId="39743F74">
      <w:pPr>
        <w:bidi w:val="0"/>
        <w:rPr>
          <w:rFonts w:hint="eastAsia"/>
          <w:color w:val="auto"/>
          <w:lang w:val="en-US" w:eastAsia="zh-CN"/>
        </w:rPr>
      </w:pPr>
    </w:p>
    <w:p w14:paraId="5F90B9CB">
      <w:pPr>
        <w:bidi w:val="0"/>
        <w:rPr>
          <w:rFonts w:hint="eastAsia"/>
          <w:color w:val="auto"/>
          <w:lang w:val="en-US" w:eastAsia="zh-CN"/>
        </w:rPr>
      </w:pPr>
    </w:p>
    <w:p w14:paraId="7580C012">
      <w:pPr>
        <w:bidi w:val="0"/>
        <w:rPr>
          <w:rFonts w:hint="eastAsia"/>
          <w:color w:val="auto"/>
          <w:lang w:val="en-US" w:eastAsia="zh-CN"/>
        </w:rPr>
      </w:pPr>
    </w:p>
    <w:p w14:paraId="1297A81B">
      <w:pPr>
        <w:tabs>
          <w:tab w:val="left" w:pos="7490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14523"/>
    <w:multiLevelType w:val="singleLevel"/>
    <w:tmpl w:val="EF51452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YzU1ZmZkN2Q4ZThhMzQ4OWU5MmYxYjMxZGU2ZjIifQ=="/>
  </w:docVars>
  <w:rsids>
    <w:rsidRoot w:val="00172A27"/>
    <w:rsid w:val="0003062B"/>
    <w:rsid w:val="000C43C1"/>
    <w:rsid w:val="000E2F69"/>
    <w:rsid w:val="000F2F1A"/>
    <w:rsid w:val="00133668"/>
    <w:rsid w:val="00150A56"/>
    <w:rsid w:val="001660B3"/>
    <w:rsid w:val="00172A27"/>
    <w:rsid w:val="001A7136"/>
    <w:rsid w:val="001F16EC"/>
    <w:rsid w:val="0023736B"/>
    <w:rsid w:val="0028323F"/>
    <w:rsid w:val="002B668F"/>
    <w:rsid w:val="002B70F2"/>
    <w:rsid w:val="003B769B"/>
    <w:rsid w:val="003F46A6"/>
    <w:rsid w:val="004C48DE"/>
    <w:rsid w:val="0052750B"/>
    <w:rsid w:val="00586BAE"/>
    <w:rsid w:val="005917AC"/>
    <w:rsid w:val="00595AB7"/>
    <w:rsid w:val="005D4EBD"/>
    <w:rsid w:val="005F6EFA"/>
    <w:rsid w:val="006B2EAF"/>
    <w:rsid w:val="006B6249"/>
    <w:rsid w:val="006D627B"/>
    <w:rsid w:val="0072070C"/>
    <w:rsid w:val="00724D72"/>
    <w:rsid w:val="007629EF"/>
    <w:rsid w:val="007D6350"/>
    <w:rsid w:val="00815D20"/>
    <w:rsid w:val="00842FFA"/>
    <w:rsid w:val="00860C42"/>
    <w:rsid w:val="00884F5F"/>
    <w:rsid w:val="008A6DF1"/>
    <w:rsid w:val="008D073F"/>
    <w:rsid w:val="00940A61"/>
    <w:rsid w:val="00962C51"/>
    <w:rsid w:val="009D7F83"/>
    <w:rsid w:val="00AE170A"/>
    <w:rsid w:val="00AF3362"/>
    <w:rsid w:val="00B11AAD"/>
    <w:rsid w:val="00BD58F3"/>
    <w:rsid w:val="00BE107C"/>
    <w:rsid w:val="00BF4EDD"/>
    <w:rsid w:val="00C86D2C"/>
    <w:rsid w:val="00CB173C"/>
    <w:rsid w:val="00D84B29"/>
    <w:rsid w:val="00DE141C"/>
    <w:rsid w:val="00DF2EA9"/>
    <w:rsid w:val="00E02A18"/>
    <w:rsid w:val="00E116C3"/>
    <w:rsid w:val="00E418B5"/>
    <w:rsid w:val="00FE5E52"/>
    <w:rsid w:val="0254286C"/>
    <w:rsid w:val="03092085"/>
    <w:rsid w:val="030A5950"/>
    <w:rsid w:val="0466121E"/>
    <w:rsid w:val="05040FB4"/>
    <w:rsid w:val="050D7399"/>
    <w:rsid w:val="087D7F38"/>
    <w:rsid w:val="08DE04B3"/>
    <w:rsid w:val="0A3E37D4"/>
    <w:rsid w:val="0A886720"/>
    <w:rsid w:val="0EB60AB2"/>
    <w:rsid w:val="0F816617"/>
    <w:rsid w:val="0F9067A2"/>
    <w:rsid w:val="0FFC7994"/>
    <w:rsid w:val="1032561E"/>
    <w:rsid w:val="10EF74F9"/>
    <w:rsid w:val="139F36F0"/>
    <w:rsid w:val="15806B32"/>
    <w:rsid w:val="159F52B3"/>
    <w:rsid w:val="16AC081D"/>
    <w:rsid w:val="17BB03EC"/>
    <w:rsid w:val="19CE1207"/>
    <w:rsid w:val="1B304732"/>
    <w:rsid w:val="1B543C48"/>
    <w:rsid w:val="1C8F133F"/>
    <w:rsid w:val="1D92546A"/>
    <w:rsid w:val="1DC62C7A"/>
    <w:rsid w:val="1DDA6280"/>
    <w:rsid w:val="1E6908EA"/>
    <w:rsid w:val="1E84183C"/>
    <w:rsid w:val="1F4E188E"/>
    <w:rsid w:val="2163507E"/>
    <w:rsid w:val="22733F26"/>
    <w:rsid w:val="22A01F0E"/>
    <w:rsid w:val="236E0CE7"/>
    <w:rsid w:val="23866721"/>
    <w:rsid w:val="23A32B77"/>
    <w:rsid w:val="23B4085A"/>
    <w:rsid w:val="24351736"/>
    <w:rsid w:val="246B0F38"/>
    <w:rsid w:val="255F2A47"/>
    <w:rsid w:val="25DB3A00"/>
    <w:rsid w:val="26272596"/>
    <w:rsid w:val="27BF3F2A"/>
    <w:rsid w:val="28C47A9D"/>
    <w:rsid w:val="29557225"/>
    <w:rsid w:val="29F3375E"/>
    <w:rsid w:val="2A790107"/>
    <w:rsid w:val="2A9D2091"/>
    <w:rsid w:val="2C39690E"/>
    <w:rsid w:val="2C8B4122"/>
    <w:rsid w:val="2D65658A"/>
    <w:rsid w:val="30027BE8"/>
    <w:rsid w:val="31A733A7"/>
    <w:rsid w:val="326F2009"/>
    <w:rsid w:val="32867865"/>
    <w:rsid w:val="33182487"/>
    <w:rsid w:val="33E10ACB"/>
    <w:rsid w:val="36C070BE"/>
    <w:rsid w:val="37147A4E"/>
    <w:rsid w:val="39753872"/>
    <w:rsid w:val="3BAA1601"/>
    <w:rsid w:val="3CF96B37"/>
    <w:rsid w:val="3F272DF1"/>
    <w:rsid w:val="3F2E7738"/>
    <w:rsid w:val="3F460455"/>
    <w:rsid w:val="40134B17"/>
    <w:rsid w:val="40692863"/>
    <w:rsid w:val="4481197F"/>
    <w:rsid w:val="49142964"/>
    <w:rsid w:val="49615ED4"/>
    <w:rsid w:val="4AA67DEA"/>
    <w:rsid w:val="4AFF47E8"/>
    <w:rsid w:val="4B6B3A78"/>
    <w:rsid w:val="4D4065FD"/>
    <w:rsid w:val="4E1C7938"/>
    <w:rsid w:val="4EF74DC6"/>
    <w:rsid w:val="512C28A5"/>
    <w:rsid w:val="523D15BE"/>
    <w:rsid w:val="52AB44A9"/>
    <w:rsid w:val="52B21B59"/>
    <w:rsid w:val="53536E98"/>
    <w:rsid w:val="53B61F77"/>
    <w:rsid w:val="55CA2488"/>
    <w:rsid w:val="569D042A"/>
    <w:rsid w:val="56A874FB"/>
    <w:rsid w:val="56DF5C22"/>
    <w:rsid w:val="56E82CCA"/>
    <w:rsid w:val="579074F5"/>
    <w:rsid w:val="59182B5D"/>
    <w:rsid w:val="59CA3C2C"/>
    <w:rsid w:val="5B9067AF"/>
    <w:rsid w:val="5BD502B8"/>
    <w:rsid w:val="5C35267E"/>
    <w:rsid w:val="5CA67033"/>
    <w:rsid w:val="5DB27673"/>
    <w:rsid w:val="5DDB792E"/>
    <w:rsid w:val="5E583BDE"/>
    <w:rsid w:val="5E84421D"/>
    <w:rsid w:val="5EB57243"/>
    <w:rsid w:val="617072CA"/>
    <w:rsid w:val="636053FC"/>
    <w:rsid w:val="66442F42"/>
    <w:rsid w:val="66B25273"/>
    <w:rsid w:val="67B64991"/>
    <w:rsid w:val="68923621"/>
    <w:rsid w:val="6A9E1186"/>
    <w:rsid w:val="6B402E01"/>
    <w:rsid w:val="6E0C6FEC"/>
    <w:rsid w:val="6E804F66"/>
    <w:rsid w:val="6ECA621D"/>
    <w:rsid w:val="6F4162E7"/>
    <w:rsid w:val="6FB9324C"/>
    <w:rsid w:val="702532F1"/>
    <w:rsid w:val="7306762B"/>
    <w:rsid w:val="756E3266"/>
    <w:rsid w:val="772D6E8E"/>
    <w:rsid w:val="798D6205"/>
    <w:rsid w:val="7A4822D7"/>
    <w:rsid w:val="7C42265A"/>
    <w:rsid w:val="7EB20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420</Words>
  <Characters>514</Characters>
  <Lines>4</Lines>
  <Paragraphs>1</Paragraphs>
  <TotalTime>0</TotalTime>
  <ScaleCrop>false</ScaleCrop>
  <LinksUpToDate>false</LinksUpToDate>
  <CharactersWithSpaces>516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2025-02-26T04:33:00Z</dcterms:created>
  <dc:creator>fengqunran</dc:creator>
  <cp:lastModifiedBy>V7</cp:lastModifiedBy>
  <dcterms:modified xsi:type="dcterms:W3CDTF">2025-08-20T07:28:17Z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29F42071C9744B40A8B4589C19434F3E_13</vt:lpwstr>
  </property>
  <property fmtid="{D5CDD505-2E9C-101B-9397-08002B2CF9AE}" pid="4" name="KSOTemplateDocerSaveRecord">
    <vt:lpwstr>eyJoZGlkIjoiOTAxOTY0ZDdhZDUyY2U5YjA0MTI5YmY5NTljODhkMjMiLCJ1c2VySWQiOiIxMTk5MDc1NzkwIn0=</vt:lpwstr>
  </property>
</Properties>
</file>