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3B4A0C3">
      <w:pPr>
        <w:jc w:val="center"/>
        <w:rPr>
          <w:rFonts w:ascii="宋体" w:hAnsi="宋体" w:eastAsia="宋体"/>
          <w:b/>
          <w:color w:val="auto"/>
          <w:sz w:val="44"/>
          <w:szCs w:val="44"/>
        </w:rPr>
      </w:pPr>
      <w:r>
        <w:rPr>
          <w:rFonts w:hint="eastAsia" w:ascii="宋体" w:hAnsi="宋体" w:eastAsia="宋体"/>
          <w:b/>
          <w:color w:val="auto"/>
          <w:sz w:val="44"/>
          <w:szCs w:val="44"/>
        </w:rPr>
        <w:t>《</w:t>
      </w:r>
      <w:r>
        <w:rPr>
          <w:rFonts w:hint="eastAsia" w:ascii="宋体" w:hAnsi="宋体" w:eastAsia="宋体"/>
          <w:b/>
          <w:color w:val="auto"/>
          <w:sz w:val="44"/>
          <w:szCs w:val="44"/>
          <w:lang w:val="en-US" w:eastAsia="zh-CN"/>
        </w:rPr>
        <w:t>示范区黄河北路以东、京宛大道以北区域（第SF07-D2、SF07-F1街坊）控制性详细规划</w:t>
      </w:r>
      <w:r>
        <w:rPr>
          <w:rFonts w:hint="eastAsia" w:ascii="宋体" w:hAnsi="宋体" w:eastAsia="宋体"/>
          <w:b/>
          <w:color w:val="auto"/>
          <w:sz w:val="44"/>
          <w:szCs w:val="44"/>
        </w:rPr>
        <w:t>》公示方案</w:t>
      </w:r>
    </w:p>
    <w:p w14:paraId="1095BF86">
      <w:pPr>
        <w:jc w:val="center"/>
        <w:rPr>
          <w:b/>
          <w:color w:val="auto"/>
          <w:sz w:val="44"/>
          <w:szCs w:val="44"/>
        </w:rPr>
      </w:pPr>
    </w:p>
    <w:p w14:paraId="6F0F6E01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为进一步完善规划体系，科学指导南阳市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黄河北路以东、京宛大道以北区域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建设，我局</w:t>
      </w:r>
      <w:r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t>组织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编制了《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示范区黄河北路以东、京宛大道以北区域（第SF07-D2、SF07-F1街坊）控制性详细规划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》。根据《城乡规划法》有关规定，为提高规划的科学性和合理性，现将规划草案予以公示，请广大市民提出宝贵意见。</w:t>
      </w:r>
    </w:p>
    <w:p w14:paraId="34D021F2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一、公示时间</w:t>
      </w:r>
    </w:p>
    <w:p w14:paraId="1C1BB20C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8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29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日—2025年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9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29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</w:t>
      </w:r>
    </w:p>
    <w:p w14:paraId="7D0818A6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二、公示方式和地点</w:t>
      </w:r>
    </w:p>
    <w:p w14:paraId="72ADDD46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网上公示：</w:t>
      </w:r>
      <w:r>
        <w:rPr>
          <w:color w:val="auto"/>
        </w:rPr>
        <w:fldChar w:fldCharType="begin"/>
      </w:r>
      <w:r>
        <w:rPr>
          <w:color w:val="auto"/>
        </w:rPr>
        <w:instrText xml:space="preserve"> HYPERLINK "http://nygtzy.nanyang.gov.cn/" </w:instrText>
      </w:r>
      <w:r>
        <w:rPr>
          <w:color w:val="auto"/>
        </w:rPr>
        <w:fldChar w:fldCharType="separate"/>
      </w:r>
      <w:r>
        <w:rPr>
          <w:rFonts w:hint="eastAsia" w:ascii="仿宋" w:hAnsi="仿宋" w:eastAsia="仿宋" w:cs="仿宋"/>
          <w:color w:val="auto"/>
          <w:sz w:val="32"/>
          <w:szCs w:val="32"/>
        </w:rPr>
        <w:t>http://nygtzy.nanyang.gov.cn/</w: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仿宋"/>
          <w:color w:val="auto"/>
          <w:sz w:val="32"/>
          <w:szCs w:val="32"/>
        </w:rPr>
        <w:t>(市自然资源和规划局官网)</w:t>
      </w:r>
    </w:p>
    <w:p w14:paraId="539B2D20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三、公示意见反馈方式</w:t>
      </w:r>
    </w:p>
    <w:p w14:paraId="1966D23E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（一）电话反馈至市自然资源和规划局，联系电话：0377-63190907。</w:t>
      </w:r>
    </w:p>
    <w:p w14:paraId="196174A0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（二）邮件反馈。发送邮件至市自然资源和规划局邮箱nysghjfzk@163.com，请注明“规划公示意见”字样，并留下相应联系方式。</w:t>
      </w:r>
    </w:p>
    <w:p w14:paraId="5D851177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四、公示主要内容</w:t>
      </w:r>
    </w:p>
    <w:p w14:paraId="7E69692A">
      <w:pPr>
        <w:ind w:firstLine="640" w:firstLineChars="200"/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</w:t>
      </w: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规划简介</w:t>
      </w:r>
    </w:p>
    <w:p w14:paraId="0A4BF73A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规划区域位于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黄河北路以东、京宛大道以北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，规划总用地面积为597521.31㎡（约合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896.281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亩）。规划方案充分落实上位规划和相关规范要求，能够满足用地使用需求，为该区域建设活动提供依据和遵循。</w:t>
      </w:r>
    </w:p>
    <w:p w14:paraId="2DFAD2C2">
      <w:pPr>
        <w:ind w:firstLine="640" w:firstLineChars="200"/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（二）</w:t>
      </w: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规划主要图纸</w:t>
      </w:r>
    </w:p>
    <w:p w14:paraId="4EB5E08C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1.区位图</w:t>
      </w:r>
    </w:p>
    <w:p w14:paraId="7A393792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150" cy="3724275"/>
            <wp:effectExtent l="0" t="0" r="12700" b="9525"/>
            <wp:docPr id="5" name="图片 5" descr="C:/Users/Administrator/Desktop/01-区位图_recover-Model.jpg01-区位图_recover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dministrator/Desktop/01-区位图_recover-Model.jpg01-区位图_recover-Model"/>
                    <pic:cNvPicPr>
                      <a:picLocks noChangeAspect="1"/>
                    </pic:cNvPicPr>
                  </pic:nvPicPr>
                  <pic:blipFill>
                    <a:blip r:embed="rId4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826A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30A0A5CE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2B97EDB4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42C7C06A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bookmarkStart w:id="0" w:name="_GoBack"/>
      <w:bookmarkEnd w:id="0"/>
    </w:p>
    <w:p w14:paraId="4F9ED88F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50A2E2D9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7E163A83">
      <w:pPr>
        <w:numPr>
          <w:ilvl w:val="0"/>
          <w:numId w:val="1"/>
        </w:num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用地现状图</w:t>
      </w:r>
    </w:p>
    <w:p w14:paraId="74FAFAC2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150" cy="3724275"/>
            <wp:effectExtent l="0" t="0" r="12700" b="9525"/>
            <wp:docPr id="6" name="图片 6" descr="C:/Users/Administrator/Desktop/02-用地现状图-Model.jpg02-用地现状图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Administrator/Desktop/02-用地现状图-Model.jpg02-用地现状图-Model"/>
                    <pic:cNvPicPr>
                      <a:picLocks noChangeAspect="1"/>
                    </pic:cNvPicPr>
                  </pic:nvPicPr>
                  <pic:blipFill>
                    <a:blip r:embed="rId5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30F2C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</w:p>
    <w:p w14:paraId="0B42CA96">
      <w:pPr>
        <w:numPr>
          <w:ilvl w:val="0"/>
          <w:numId w:val="1"/>
        </w:numPr>
        <w:ind w:left="0" w:leftChars="0" w:firstLine="0" w:firstLineChars="0"/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用地规划图</w:t>
      </w:r>
    </w:p>
    <w:p w14:paraId="0E51DD65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150" cy="3724275"/>
            <wp:effectExtent l="0" t="0" r="12700" b="9525"/>
            <wp:docPr id="7" name="图片 7" descr="C:/Users/Administrator/Desktop/03-用地规划图（第三版）-Model.jpg03-用地规划图（第三版）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Administrator/Desktop/03-用地规划图（第三版）-Model.jpg03-用地规划图（第三版）-Model"/>
                    <pic:cNvPicPr>
                      <a:picLocks noChangeAspect="1"/>
                    </pic:cNvPicPr>
                  </pic:nvPicPr>
                  <pic:blipFill>
                    <a:blip r:embed="rId6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B189E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4.规划图则</w:t>
      </w:r>
    </w:p>
    <w:p w14:paraId="1B348658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150" cy="3724275"/>
            <wp:effectExtent l="0" t="0" r="12700" b="9525"/>
            <wp:docPr id="1" name="图片 1" descr="C:/Users/Administrator/Desktop/4-1规划图则D2-Model.jpg4-1规划图则D2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Administrator/Desktop/4-1规划图则D2-Model.jpg4-1规划图则D2-Model"/>
                    <pic:cNvPicPr>
                      <a:picLocks noChangeAspect="1"/>
                    </pic:cNvPicPr>
                  </pic:nvPicPr>
                  <pic:blipFill>
                    <a:blip r:embed="rId7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795F9">
      <w:pPr>
        <w:bidi w:val="0"/>
        <w:rPr>
          <w:rFonts w:hint="eastAsia" w:asciiTheme="minorHAnsi" w:hAnsiTheme="minorHAnsi" w:eastAsiaTheme="minorEastAsia" w:cstheme="minorBidi"/>
          <w:color w:val="auto"/>
          <w:kern w:val="2"/>
          <w:sz w:val="21"/>
          <w:szCs w:val="22"/>
          <w:lang w:val="en-US" w:eastAsia="zh-CN" w:bidi="ar-SA"/>
        </w:rPr>
      </w:pPr>
    </w:p>
    <w:p w14:paraId="16175E96">
      <w:pPr>
        <w:bidi w:val="0"/>
        <w:rPr>
          <w:rFonts w:hint="eastAsia"/>
          <w:color w:val="auto"/>
          <w:lang w:val="en-US" w:eastAsia="zh-CN"/>
        </w:rPr>
      </w:pPr>
    </w:p>
    <w:p w14:paraId="333180E0">
      <w:pPr>
        <w:bidi w:val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150" cy="3724275"/>
            <wp:effectExtent l="0" t="0" r="12700" b="9525"/>
            <wp:docPr id="2" name="图片 2" descr="C:/Users/Administrator/Desktop/04-2.jpg0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04-2.jpg04-2"/>
                    <pic:cNvPicPr>
                      <a:picLocks noChangeAspect="1"/>
                    </pic:cNvPicPr>
                  </pic:nvPicPr>
                  <pic:blipFill>
                    <a:blip r:embed="rId8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F928F">
      <w:pPr>
        <w:bidi w:val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150" cy="3724275"/>
            <wp:effectExtent l="0" t="0" r="12700" b="9525"/>
            <wp:docPr id="3" name="图片 3" descr="C:/Users/Administrator/Desktop/04-3.jpg04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istrator/Desktop/04-3.jpg04-3"/>
                    <pic:cNvPicPr>
                      <a:picLocks noChangeAspect="1"/>
                    </pic:cNvPicPr>
                  </pic:nvPicPr>
                  <pic:blipFill>
                    <a:blip r:embed="rId9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1A914">
      <w:pPr>
        <w:bidi w:val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0C89AF53">
      <w:pPr>
        <w:bidi w:val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150" cy="3724275"/>
            <wp:effectExtent l="0" t="0" r="12700" b="9525"/>
            <wp:docPr id="4" name="图片 4" descr="C:/Users/Administrator/Desktop/04-4.jpg04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Desktop/04-4.jpg04-4"/>
                    <pic:cNvPicPr>
                      <a:picLocks noChangeAspect="1"/>
                    </pic:cNvPicPr>
                  </pic:nvPicPr>
                  <pic:blipFill>
                    <a:blip r:embed="rId10"/>
                    <a:srcRect l="85" r="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7D120">
      <w:pPr>
        <w:bidi w:val="0"/>
        <w:rPr>
          <w:rFonts w:hint="eastAsia"/>
          <w:color w:val="auto"/>
          <w:lang w:val="en-US" w:eastAsia="zh-CN"/>
        </w:rPr>
      </w:pPr>
    </w:p>
    <w:p w14:paraId="7CBA6AAE">
      <w:pPr>
        <w:bidi w:val="0"/>
        <w:rPr>
          <w:rFonts w:hint="eastAsia"/>
          <w:color w:val="auto"/>
          <w:lang w:val="en-US" w:eastAsia="zh-CN"/>
        </w:rPr>
      </w:pPr>
    </w:p>
    <w:p w14:paraId="2AAC813D">
      <w:pPr>
        <w:bidi w:val="0"/>
        <w:rPr>
          <w:rFonts w:hint="eastAsia"/>
          <w:color w:val="auto"/>
          <w:lang w:val="en-US" w:eastAsia="zh-CN"/>
        </w:rPr>
      </w:pPr>
    </w:p>
    <w:p w14:paraId="1297A81B">
      <w:pPr>
        <w:tabs>
          <w:tab w:val="left" w:pos="7490"/>
        </w:tabs>
        <w:bidi w:val="0"/>
        <w:jc w:val="left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ab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3062B"/>
    <w:rsid w:val="000C43C1"/>
    <w:rsid w:val="000E2F69"/>
    <w:rsid w:val="000F2F1A"/>
    <w:rsid w:val="00133668"/>
    <w:rsid w:val="00150A56"/>
    <w:rsid w:val="001660B3"/>
    <w:rsid w:val="00172A27"/>
    <w:rsid w:val="001A7136"/>
    <w:rsid w:val="001F16EC"/>
    <w:rsid w:val="0023736B"/>
    <w:rsid w:val="0028323F"/>
    <w:rsid w:val="002B668F"/>
    <w:rsid w:val="002B70F2"/>
    <w:rsid w:val="003B769B"/>
    <w:rsid w:val="003F46A6"/>
    <w:rsid w:val="004C48DE"/>
    <w:rsid w:val="0052750B"/>
    <w:rsid w:val="00586BAE"/>
    <w:rsid w:val="005917AC"/>
    <w:rsid w:val="00595AB7"/>
    <w:rsid w:val="005D4EBD"/>
    <w:rsid w:val="005F6EFA"/>
    <w:rsid w:val="006B2EAF"/>
    <w:rsid w:val="006B6249"/>
    <w:rsid w:val="006D627B"/>
    <w:rsid w:val="0072070C"/>
    <w:rsid w:val="00724D72"/>
    <w:rsid w:val="007629EF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AE170A"/>
    <w:rsid w:val="00AF3362"/>
    <w:rsid w:val="00B11AAD"/>
    <w:rsid w:val="00BD58F3"/>
    <w:rsid w:val="00BE107C"/>
    <w:rsid w:val="00BF4EDD"/>
    <w:rsid w:val="00C86D2C"/>
    <w:rsid w:val="00CB173C"/>
    <w:rsid w:val="00D6476E"/>
    <w:rsid w:val="00D84B29"/>
    <w:rsid w:val="00DE141C"/>
    <w:rsid w:val="00DF2EA9"/>
    <w:rsid w:val="00E02A18"/>
    <w:rsid w:val="00E116C3"/>
    <w:rsid w:val="00E418B5"/>
    <w:rsid w:val="00FE5E52"/>
    <w:rsid w:val="0254286C"/>
    <w:rsid w:val="03092085"/>
    <w:rsid w:val="030A5950"/>
    <w:rsid w:val="0466121E"/>
    <w:rsid w:val="05040FB4"/>
    <w:rsid w:val="050D7399"/>
    <w:rsid w:val="087D7F38"/>
    <w:rsid w:val="08DE04B3"/>
    <w:rsid w:val="0A3E37D4"/>
    <w:rsid w:val="0A886720"/>
    <w:rsid w:val="0EB60AB2"/>
    <w:rsid w:val="0F816617"/>
    <w:rsid w:val="0F9067A2"/>
    <w:rsid w:val="1032561E"/>
    <w:rsid w:val="10EF74F9"/>
    <w:rsid w:val="11424415"/>
    <w:rsid w:val="139F36F0"/>
    <w:rsid w:val="15806B32"/>
    <w:rsid w:val="16AC081D"/>
    <w:rsid w:val="17BB03EC"/>
    <w:rsid w:val="19CE1207"/>
    <w:rsid w:val="1B304732"/>
    <w:rsid w:val="1C8F133F"/>
    <w:rsid w:val="1D92546A"/>
    <w:rsid w:val="1DC62C7A"/>
    <w:rsid w:val="1DDA6280"/>
    <w:rsid w:val="1E6908EA"/>
    <w:rsid w:val="1E84183C"/>
    <w:rsid w:val="1F4E188E"/>
    <w:rsid w:val="2163507E"/>
    <w:rsid w:val="22733F26"/>
    <w:rsid w:val="22A01F0E"/>
    <w:rsid w:val="236E0CE7"/>
    <w:rsid w:val="23866721"/>
    <w:rsid w:val="23B4085A"/>
    <w:rsid w:val="24351736"/>
    <w:rsid w:val="246B0F38"/>
    <w:rsid w:val="255F2A47"/>
    <w:rsid w:val="25DB3A00"/>
    <w:rsid w:val="26272596"/>
    <w:rsid w:val="27BF3F2A"/>
    <w:rsid w:val="28C47A9D"/>
    <w:rsid w:val="29557225"/>
    <w:rsid w:val="2A790107"/>
    <w:rsid w:val="2A9D2091"/>
    <w:rsid w:val="2C39690E"/>
    <w:rsid w:val="2C8B4122"/>
    <w:rsid w:val="2D65658A"/>
    <w:rsid w:val="2D703A18"/>
    <w:rsid w:val="30027BE8"/>
    <w:rsid w:val="31A733A7"/>
    <w:rsid w:val="326F2009"/>
    <w:rsid w:val="32867865"/>
    <w:rsid w:val="33080E73"/>
    <w:rsid w:val="33182487"/>
    <w:rsid w:val="33E10ACB"/>
    <w:rsid w:val="36C070BE"/>
    <w:rsid w:val="37147A4E"/>
    <w:rsid w:val="39753872"/>
    <w:rsid w:val="3BAA1601"/>
    <w:rsid w:val="3CF96B37"/>
    <w:rsid w:val="3F272DF1"/>
    <w:rsid w:val="3F2E7738"/>
    <w:rsid w:val="3F460455"/>
    <w:rsid w:val="3FF55340"/>
    <w:rsid w:val="40134B17"/>
    <w:rsid w:val="40692863"/>
    <w:rsid w:val="4481197F"/>
    <w:rsid w:val="49142964"/>
    <w:rsid w:val="49615ED4"/>
    <w:rsid w:val="4A35566D"/>
    <w:rsid w:val="4AA67DEA"/>
    <w:rsid w:val="4AFF47E8"/>
    <w:rsid w:val="4B6B3A78"/>
    <w:rsid w:val="4D4065FD"/>
    <w:rsid w:val="4EF74DC6"/>
    <w:rsid w:val="523D15BE"/>
    <w:rsid w:val="52AB44A9"/>
    <w:rsid w:val="52B21B59"/>
    <w:rsid w:val="53536E98"/>
    <w:rsid w:val="53B61F77"/>
    <w:rsid w:val="55CA2488"/>
    <w:rsid w:val="569D042A"/>
    <w:rsid w:val="56A874FB"/>
    <w:rsid w:val="56E82CCA"/>
    <w:rsid w:val="579074F5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B57243"/>
    <w:rsid w:val="617072CA"/>
    <w:rsid w:val="636053FC"/>
    <w:rsid w:val="66442F42"/>
    <w:rsid w:val="682A7330"/>
    <w:rsid w:val="68923621"/>
    <w:rsid w:val="6A9E1186"/>
    <w:rsid w:val="6B402E01"/>
    <w:rsid w:val="6E804F66"/>
    <w:rsid w:val="6ECA621D"/>
    <w:rsid w:val="6F4162E7"/>
    <w:rsid w:val="6FB9324C"/>
    <w:rsid w:val="702532F1"/>
    <w:rsid w:val="7306762B"/>
    <w:rsid w:val="756E3266"/>
    <w:rsid w:val="772D6E8E"/>
    <w:rsid w:val="7A4822D7"/>
    <w:rsid w:val="7EB209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427</Words>
  <Characters>532</Characters>
  <Lines>4</Lines>
  <Paragraphs>1</Paragraphs>
  <TotalTime>1</TotalTime>
  <ScaleCrop>false</ScaleCrop>
  <LinksUpToDate>false</LinksUpToDate>
  <CharactersWithSpaces>533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张彦霞</cp:lastModifiedBy>
  <dcterms:modified xsi:type="dcterms:W3CDTF">2025-08-29T07:51:58Z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C6FEBB402C8941D1956D762583D68579_13</vt:lpwstr>
  </property>
  <property fmtid="{D5CDD505-2E9C-101B-9397-08002B2CF9AE}" pid="4" name="KSOTemplateDocerSaveRecord">
    <vt:lpwstr>eyJoZGlkIjoiZTJmMGI5YjA5YmZhZTgzNGQ0YjdiMmZlMzI1MjBhNjYiLCJ1c2VySWQiOiIzOTg4MDQ4NDYifQ==</vt:lpwstr>
  </property>
</Properties>
</file>