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EFF978">
      <w:pPr>
        <w:jc w:val="center"/>
        <w:rPr>
          <w:rFonts w:hint="eastAsia" w:ascii="宋体" w:hAnsi="宋体" w:eastAsia="宋体"/>
          <w:b/>
          <w:color w:val="auto"/>
          <w:sz w:val="44"/>
          <w:szCs w:val="44"/>
          <w:lang w:val="en-US" w:eastAsia="zh-CN"/>
        </w:rPr>
      </w:pPr>
      <w:r>
        <w:rPr>
          <w:rFonts w:hint="eastAsia" w:ascii="宋体" w:hAnsi="宋体" w:eastAsia="宋体"/>
          <w:b/>
          <w:color w:val="auto"/>
          <w:sz w:val="44"/>
          <w:szCs w:val="44"/>
        </w:rPr>
        <w:t>《</w:t>
      </w:r>
      <w:r>
        <w:rPr>
          <w:rFonts w:hint="eastAsia" w:ascii="宋体" w:hAnsi="宋体" w:eastAsia="宋体"/>
          <w:b/>
          <w:color w:val="auto"/>
          <w:sz w:val="44"/>
          <w:szCs w:val="44"/>
          <w:lang w:val="en-US" w:eastAsia="zh-CN"/>
        </w:rPr>
        <w:t>示范区华山路以东、雪枫路以北区域</w:t>
      </w:r>
    </w:p>
    <w:p w14:paraId="5B642B6B">
      <w:pPr>
        <w:jc w:val="center"/>
        <w:rPr>
          <w:rFonts w:hint="eastAsia" w:ascii="宋体" w:hAnsi="宋体" w:eastAsia="宋体"/>
          <w:b/>
          <w:color w:val="auto"/>
          <w:sz w:val="44"/>
          <w:szCs w:val="44"/>
        </w:rPr>
      </w:pPr>
      <w:r>
        <w:rPr>
          <w:rFonts w:hint="eastAsia" w:ascii="宋体" w:hAnsi="宋体" w:eastAsia="宋体"/>
          <w:b/>
          <w:color w:val="auto"/>
          <w:sz w:val="44"/>
          <w:szCs w:val="44"/>
          <w:lang w:val="en-US" w:eastAsia="zh-CN"/>
        </w:rPr>
        <w:t>（第SF31-C6街坊）控制性详细规划</w:t>
      </w:r>
      <w:r>
        <w:rPr>
          <w:rFonts w:hint="eastAsia" w:ascii="宋体" w:hAnsi="宋体" w:eastAsia="宋体"/>
          <w:b/>
          <w:color w:val="auto"/>
          <w:sz w:val="44"/>
          <w:szCs w:val="44"/>
        </w:rPr>
        <w:t>》</w:t>
      </w:r>
    </w:p>
    <w:p w14:paraId="13C47BF2">
      <w:pPr>
        <w:jc w:val="center"/>
        <w:rPr>
          <w:rFonts w:hint="eastAsia" w:ascii="宋体" w:hAnsi="宋体" w:eastAsia="宋体"/>
          <w:b/>
          <w:color w:val="auto"/>
          <w:sz w:val="44"/>
          <w:szCs w:val="44"/>
        </w:rPr>
      </w:pPr>
      <w:r>
        <w:rPr>
          <w:rFonts w:hint="eastAsia" w:ascii="宋体" w:hAnsi="宋体" w:eastAsia="宋体"/>
          <w:b/>
          <w:color w:val="auto"/>
          <w:sz w:val="44"/>
          <w:szCs w:val="44"/>
        </w:rPr>
        <w:t>公示方案</w:t>
      </w:r>
    </w:p>
    <w:p w14:paraId="650154D2">
      <w:pPr>
        <w:jc w:val="center"/>
        <w:rPr>
          <w:rFonts w:hint="eastAsia" w:ascii="宋体" w:hAnsi="宋体" w:eastAsia="宋体"/>
          <w:b/>
          <w:color w:val="auto"/>
          <w:sz w:val="44"/>
          <w:szCs w:val="44"/>
        </w:rPr>
      </w:pPr>
    </w:p>
    <w:p w14:paraId="2B017F44">
      <w:pPr>
        <w:ind w:firstLine="640"/>
        <w:jc w:val="center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为进一步完善规划体系，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科学指导南阳市华山路以东、雪枫路以北区域建设，我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局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组织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编制了《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示范区华山路以东、雪枫路以北区域（第SF31-C6街坊）控制性详细规划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》。根据《城乡规划法》有关规定，为提高规划的科学性和合理性，</w:t>
      </w:r>
    </w:p>
    <w:p w14:paraId="6F0F6E01">
      <w:pPr>
        <w:jc w:val="both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现将规划草案予以公示，请广大市民提出宝贵意见。</w:t>
      </w:r>
    </w:p>
    <w:p w14:paraId="34D021F2">
      <w:pPr>
        <w:snapToGrid w:val="0"/>
        <w:spacing w:line="620" w:lineRule="exact"/>
        <w:ind w:firstLine="640"/>
        <w:textAlignment w:val="baseline"/>
        <w:rPr>
          <w:rFonts w:ascii="黑体" w:hAnsi="黑体" w:eastAsia="黑体" w:cs="黑体"/>
          <w:b/>
          <w:bCs/>
          <w:color w:val="auto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auto"/>
          <w:sz w:val="32"/>
          <w:szCs w:val="32"/>
        </w:rPr>
        <w:t>一、公示时间</w:t>
      </w:r>
    </w:p>
    <w:p w14:paraId="56A9679F">
      <w:pPr>
        <w:snapToGrid w:val="0"/>
        <w:spacing w:line="620" w:lineRule="exact"/>
        <w:ind w:firstLine="640"/>
        <w:textAlignment w:val="baseline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202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年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日—202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年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7</w:t>
      </w:r>
      <w:bookmarkStart w:id="0" w:name="_GoBack"/>
      <w:bookmarkEnd w:id="0"/>
      <w:r>
        <w:rPr>
          <w:rFonts w:hint="eastAsia" w:ascii="仿宋" w:hAnsi="仿宋" w:eastAsia="仿宋" w:cs="仿宋"/>
          <w:color w:val="auto"/>
          <w:sz w:val="32"/>
          <w:szCs w:val="32"/>
        </w:rPr>
        <w:t>日</w:t>
      </w:r>
    </w:p>
    <w:p w14:paraId="7D0818A6">
      <w:pPr>
        <w:snapToGrid w:val="0"/>
        <w:spacing w:line="620" w:lineRule="exact"/>
        <w:ind w:firstLine="640"/>
        <w:textAlignment w:val="baseline"/>
        <w:rPr>
          <w:rFonts w:ascii="黑体" w:hAnsi="黑体" w:eastAsia="黑体" w:cs="黑体"/>
          <w:b/>
          <w:bCs/>
          <w:color w:val="auto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auto"/>
          <w:sz w:val="32"/>
          <w:szCs w:val="32"/>
        </w:rPr>
        <w:t>二、公示方式和地点</w:t>
      </w:r>
    </w:p>
    <w:p w14:paraId="72ADDD46">
      <w:pPr>
        <w:snapToGrid w:val="0"/>
        <w:spacing w:line="620" w:lineRule="exact"/>
        <w:ind w:firstLine="640"/>
        <w:textAlignment w:val="baseline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网上公示：</w:t>
      </w:r>
      <w:r>
        <w:rPr>
          <w:color w:val="auto"/>
        </w:rPr>
        <w:fldChar w:fldCharType="begin"/>
      </w:r>
      <w:r>
        <w:rPr>
          <w:color w:val="auto"/>
        </w:rPr>
        <w:instrText xml:space="preserve"> HYPERLINK "http://nygtzy.nanyang.gov.cn/" </w:instrText>
      </w:r>
      <w:r>
        <w:rPr>
          <w:color w:val="auto"/>
        </w:rPr>
        <w:fldChar w:fldCharType="separate"/>
      </w:r>
      <w:r>
        <w:rPr>
          <w:rFonts w:hint="eastAsia" w:ascii="仿宋" w:hAnsi="仿宋" w:eastAsia="仿宋" w:cs="仿宋"/>
          <w:color w:val="auto"/>
          <w:sz w:val="32"/>
          <w:szCs w:val="32"/>
        </w:rPr>
        <w:t>http://nygtzy.nanyang.gov.cn/</w:t>
      </w:r>
      <w:r>
        <w:rPr>
          <w:rFonts w:hint="eastAsia" w:ascii="仿宋" w:hAnsi="仿宋" w:eastAsia="仿宋" w:cs="仿宋"/>
          <w:color w:val="auto"/>
          <w:sz w:val="32"/>
          <w:szCs w:val="32"/>
        </w:rPr>
        <w:fldChar w:fldCharType="end"/>
      </w:r>
      <w:r>
        <w:rPr>
          <w:rFonts w:hint="eastAsia" w:ascii="仿宋" w:hAnsi="仿宋" w:eastAsia="仿宋" w:cs="仿宋"/>
          <w:color w:val="auto"/>
          <w:sz w:val="32"/>
          <w:szCs w:val="32"/>
        </w:rPr>
        <w:t>(市自然资源和规划局官网)</w:t>
      </w:r>
    </w:p>
    <w:p w14:paraId="539B2D20">
      <w:pPr>
        <w:snapToGrid w:val="0"/>
        <w:spacing w:line="620" w:lineRule="exact"/>
        <w:ind w:firstLine="640"/>
        <w:textAlignment w:val="baseline"/>
        <w:rPr>
          <w:rFonts w:ascii="黑体" w:hAnsi="黑体" w:eastAsia="黑体" w:cs="黑体"/>
          <w:b/>
          <w:bCs/>
          <w:color w:val="auto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auto"/>
          <w:sz w:val="32"/>
          <w:szCs w:val="32"/>
        </w:rPr>
        <w:t>三、公示意见反馈方式</w:t>
      </w:r>
    </w:p>
    <w:p w14:paraId="1966D23E">
      <w:pPr>
        <w:snapToGrid w:val="0"/>
        <w:spacing w:line="620" w:lineRule="exact"/>
        <w:ind w:firstLine="640"/>
        <w:textAlignment w:val="baseline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（一）电话反馈至市自然资源和规划局，联系电话：0377-63190907。</w:t>
      </w:r>
    </w:p>
    <w:p w14:paraId="196174A0">
      <w:pPr>
        <w:snapToGrid w:val="0"/>
        <w:spacing w:line="620" w:lineRule="exact"/>
        <w:ind w:firstLine="640"/>
        <w:textAlignment w:val="baseline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（二）邮件反馈。发送邮件至市自然资源和规划局邮箱nysghjfzk@163.com，请注明“规划公示意见”字样，并留下相应联系方式。</w:t>
      </w:r>
    </w:p>
    <w:p w14:paraId="5D851177">
      <w:pPr>
        <w:snapToGrid w:val="0"/>
        <w:spacing w:line="620" w:lineRule="exact"/>
        <w:ind w:firstLine="640"/>
        <w:textAlignment w:val="baseline"/>
        <w:rPr>
          <w:rFonts w:ascii="黑体" w:hAnsi="黑体" w:eastAsia="黑体" w:cs="黑体"/>
          <w:b/>
          <w:bCs/>
          <w:color w:val="auto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auto"/>
          <w:sz w:val="32"/>
          <w:szCs w:val="32"/>
        </w:rPr>
        <w:t>四、公示主要内容</w:t>
      </w:r>
    </w:p>
    <w:p w14:paraId="7E69692A">
      <w:pPr>
        <w:ind w:firstLine="640" w:firstLineChars="200"/>
        <w:rPr>
          <w:rFonts w:ascii="微软雅黑" w:hAnsi="微软雅黑"/>
          <w:b/>
          <w:bCs/>
          <w:color w:val="auto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（一）</w:t>
      </w:r>
      <w:r>
        <w:rPr>
          <w:rFonts w:hint="eastAsia" w:ascii="微软雅黑" w:hAnsi="微软雅黑"/>
          <w:b/>
          <w:bCs/>
          <w:color w:val="auto"/>
          <w:sz w:val="28"/>
          <w:szCs w:val="28"/>
          <w:shd w:val="clear" w:color="auto" w:fill="FFFFFF"/>
        </w:rPr>
        <w:t>规划简介</w:t>
      </w:r>
    </w:p>
    <w:p w14:paraId="0A4BF73A">
      <w:pPr>
        <w:snapToGrid w:val="0"/>
        <w:spacing w:line="620" w:lineRule="exact"/>
        <w:ind w:firstLine="640"/>
        <w:textAlignment w:val="baseline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规划区域位于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华山路以东、雪枫路以北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，规划总用地面积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约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为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180610.29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㎡（约合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270.915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亩）。规划方案充分落实上位规划和相关规范要求，能够满足用地使用需求，为该区域建设活动提供依据和遵循。</w:t>
      </w:r>
    </w:p>
    <w:p w14:paraId="2DFAD2C2">
      <w:pPr>
        <w:ind w:firstLine="640" w:firstLineChars="200"/>
        <w:rPr>
          <w:rFonts w:ascii="微软雅黑" w:hAnsi="微软雅黑"/>
          <w:b/>
          <w:bCs/>
          <w:color w:val="auto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（二）</w:t>
      </w:r>
      <w:r>
        <w:rPr>
          <w:rFonts w:hint="eastAsia" w:ascii="微软雅黑" w:hAnsi="微软雅黑"/>
          <w:b/>
          <w:bCs/>
          <w:color w:val="auto"/>
          <w:sz w:val="28"/>
          <w:szCs w:val="28"/>
          <w:shd w:val="clear" w:color="auto" w:fill="FFFFFF"/>
        </w:rPr>
        <w:t>规划主要图纸</w:t>
      </w:r>
    </w:p>
    <w:p w14:paraId="4EB5E08C">
      <w:pPr>
        <w:rPr>
          <w:rFonts w:ascii="微软雅黑" w:hAnsi="微软雅黑"/>
          <w:b/>
          <w:bCs/>
          <w:color w:val="auto"/>
          <w:sz w:val="28"/>
          <w:szCs w:val="28"/>
          <w:shd w:val="clear" w:color="auto" w:fill="FFFFFF"/>
        </w:rPr>
      </w:pPr>
      <w:r>
        <w:rPr>
          <w:rFonts w:hint="eastAsia" w:ascii="微软雅黑" w:hAnsi="微软雅黑"/>
          <w:b/>
          <w:bCs/>
          <w:color w:val="auto"/>
          <w:sz w:val="28"/>
          <w:szCs w:val="28"/>
          <w:shd w:val="clear" w:color="auto" w:fill="FFFFFF"/>
        </w:rPr>
        <w:t>1.区位图</w:t>
      </w:r>
    </w:p>
    <w:p w14:paraId="210A600D">
      <w:pPr>
        <w:rPr>
          <w:rFonts w:hint="eastAsia" w:ascii="微软雅黑" w:hAnsi="微软雅黑" w:eastAsiaTheme="minorEastAsia"/>
          <w:b/>
          <w:bCs/>
          <w:color w:val="auto"/>
          <w:sz w:val="28"/>
          <w:szCs w:val="28"/>
          <w:shd w:val="clear" w:color="auto" w:fill="FFFFFF"/>
          <w:lang w:eastAsia="zh-CN"/>
        </w:rPr>
      </w:pPr>
      <w:r>
        <w:rPr>
          <w:rFonts w:hint="eastAsia" w:ascii="微软雅黑" w:hAnsi="微软雅黑" w:eastAsiaTheme="minorEastAsia"/>
          <w:b/>
          <w:bCs/>
          <w:color w:val="auto"/>
          <w:sz w:val="28"/>
          <w:szCs w:val="28"/>
          <w:shd w:val="clear" w:color="auto" w:fill="FFFFFF"/>
          <w:lang w:eastAsia="zh-CN"/>
        </w:rPr>
        <w:drawing>
          <wp:inline distT="0" distB="0" distL="114300" distR="114300">
            <wp:extent cx="6266180" cy="4432300"/>
            <wp:effectExtent l="0" t="0" r="1270" b="6350"/>
            <wp:docPr id="3" name="图片 3" descr="01区位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01区位图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266180" cy="443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19B3FB">
      <w:pPr>
        <w:rPr>
          <w:rFonts w:hint="eastAsia" w:ascii="微软雅黑" w:hAnsi="微软雅黑" w:eastAsiaTheme="minorEastAsia"/>
          <w:b/>
          <w:bCs/>
          <w:color w:val="auto"/>
          <w:sz w:val="28"/>
          <w:szCs w:val="28"/>
          <w:shd w:val="clear" w:color="auto" w:fill="FFFFFF"/>
          <w:lang w:eastAsia="zh-CN"/>
        </w:rPr>
      </w:pPr>
    </w:p>
    <w:p w14:paraId="055A2AA3">
      <w:pPr>
        <w:rPr>
          <w:rFonts w:hint="eastAsia" w:ascii="微软雅黑" w:hAnsi="微软雅黑" w:eastAsiaTheme="minorEastAsia"/>
          <w:b/>
          <w:bCs/>
          <w:color w:val="auto"/>
          <w:sz w:val="28"/>
          <w:szCs w:val="28"/>
          <w:shd w:val="clear" w:color="auto" w:fill="FFFFFF"/>
          <w:lang w:eastAsia="zh-CN"/>
        </w:rPr>
      </w:pPr>
    </w:p>
    <w:p w14:paraId="6189BB06">
      <w:pPr>
        <w:rPr>
          <w:rFonts w:hint="eastAsia" w:ascii="微软雅黑" w:hAnsi="微软雅黑" w:eastAsiaTheme="minorEastAsia"/>
          <w:b/>
          <w:bCs/>
          <w:color w:val="auto"/>
          <w:sz w:val="28"/>
          <w:szCs w:val="28"/>
          <w:shd w:val="clear" w:color="auto" w:fill="FFFFFF"/>
          <w:lang w:eastAsia="zh-CN"/>
        </w:rPr>
      </w:pPr>
    </w:p>
    <w:p w14:paraId="362B0DE1">
      <w:pPr>
        <w:rPr>
          <w:rFonts w:hint="eastAsia" w:ascii="微软雅黑" w:hAnsi="微软雅黑" w:eastAsiaTheme="minorEastAsia"/>
          <w:b/>
          <w:bCs/>
          <w:color w:val="auto"/>
          <w:sz w:val="28"/>
          <w:szCs w:val="28"/>
          <w:shd w:val="clear" w:color="auto" w:fill="FFFFFF"/>
          <w:lang w:eastAsia="zh-CN"/>
        </w:rPr>
      </w:pPr>
    </w:p>
    <w:p w14:paraId="3522B98A">
      <w:pPr>
        <w:rPr>
          <w:rFonts w:hint="eastAsia" w:ascii="微软雅黑" w:hAnsi="微软雅黑" w:eastAsiaTheme="minorEastAsia"/>
          <w:b/>
          <w:bCs/>
          <w:color w:val="auto"/>
          <w:sz w:val="28"/>
          <w:szCs w:val="28"/>
          <w:shd w:val="clear" w:color="auto" w:fill="FFFFFF"/>
          <w:lang w:eastAsia="zh-CN"/>
        </w:rPr>
      </w:pPr>
    </w:p>
    <w:p w14:paraId="74FAFAC2">
      <w:pPr>
        <w:numPr>
          <w:ilvl w:val="0"/>
          <w:numId w:val="1"/>
        </w:numPr>
        <w:rPr>
          <w:rFonts w:hint="eastAsia" w:ascii="微软雅黑" w:hAnsi="微软雅黑" w:eastAsiaTheme="minorEastAsia"/>
          <w:b/>
          <w:bCs/>
          <w:color w:val="auto"/>
          <w:sz w:val="28"/>
          <w:szCs w:val="28"/>
          <w:shd w:val="clear" w:color="auto" w:fill="FFFFFF"/>
          <w:lang w:eastAsia="zh-CN"/>
        </w:rPr>
      </w:pPr>
      <w:r>
        <w:rPr>
          <w:rFonts w:hint="eastAsia" w:ascii="微软雅黑" w:hAnsi="微软雅黑"/>
          <w:b/>
          <w:bCs/>
          <w:color w:val="auto"/>
          <w:sz w:val="28"/>
          <w:szCs w:val="28"/>
          <w:shd w:val="clear" w:color="auto" w:fill="FFFFFF"/>
        </w:rPr>
        <w:t>用地现状图</w:t>
      </w:r>
    </w:p>
    <w:p w14:paraId="0CFA702C">
      <w:pPr>
        <w:numPr>
          <w:ilvl w:val="0"/>
          <w:numId w:val="0"/>
        </w:numPr>
        <w:rPr>
          <w:rFonts w:hint="eastAsia" w:ascii="微软雅黑" w:hAnsi="微软雅黑" w:eastAsiaTheme="minorEastAsia"/>
          <w:b/>
          <w:bCs/>
          <w:color w:val="auto"/>
          <w:sz w:val="28"/>
          <w:szCs w:val="28"/>
          <w:shd w:val="clear" w:color="auto" w:fill="FFFFFF"/>
          <w:lang w:eastAsia="zh-CN"/>
        </w:rPr>
      </w:pPr>
      <w:r>
        <w:rPr>
          <w:rFonts w:hint="eastAsia" w:ascii="微软雅黑" w:hAnsi="微软雅黑" w:eastAsiaTheme="minorEastAsia"/>
          <w:b/>
          <w:bCs/>
          <w:color w:val="auto"/>
          <w:sz w:val="28"/>
          <w:szCs w:val="28"/>
          <w:shd w:val="clear" w:color="auto" w:fill="FFFFFF"/>
          <w:lang w:eastAsia="zh-CN"/>
        </w:rPr>
        <w:drawing>
          <wp:inline distT="0" distB="0" distL="114300" distR="114300">
            <wp:extent cx="5264785" cy="3723640"/>
            <wp:effectExtent l="0" t="0" r="12065" b="10160"/>
            <wp:docPr id="2" name="图片 2" descr="03用地现状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03用地现状图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723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4F30AD">
      <w:pPr>
        <w:numPr>
          <w:ilvl w:val="0"/>
          <w:numId w:val="1"/>
        </w:numPr>
        <w:ind w:left="0" w:leftChars="0" w:firstLine="0" w:firstLineChars="0"/>
        <w:rPr>
          <w:rFonts w:hint="eastAsia" w:ascii="微软雅黑" w:hAnsi="微软雅黑"/>
          <w:b/>
          <w:bCs/>
          <w:color w:val="auto"/>
          <w:sz w:val="28"/>
          <w:szCs w:val="28"/>
          <w:shd w:val="clear" w:color="auto" w:fill="FFFFFF"/>
        </w:rPr>
      </w:pPr>
      <w:r>
        <w:rPr>
          <w:rFonts w:hint="eastAsia" w:ascii="微软雅黑" w:hAnsi="微软雅黑"/>
          <w:b/>
          <w:bCs/>
          <w:color w:val="auto"/>
          <w:sz w:val="28"/>
          <w:szCs w:val="28"/>
          <w:shd w:val="clear" w:color="auto" w:fill="FFFFFF"/>
        </w:rPr>
        <w:t>用地规划图</w:t>
      </w:r>
    </w:p>
    <w:p w14:paraId="2265ECC4">
      <w:pPr>
        <w:numPr>
          <w:ilvl w:val="0"/>
          <w:numId w:val="0"/>
        </w:numPr>
        <w:ind w:leftChars="0"/>
        <w:rPr>
          <w:rFonts w:hint="eastAsia" w:ascii="微软雅黑" w:hAnsi="微软雅黑" w:eastAsiaTheme="minorEastAsia"/>
          <w:b/>
          <w:bCs/>
          <w:color w:val="auto"/>
          <w:sz w:val="28"/>
          <w:szCs w:val="28"/>
          <w:shd w:val="clear" w:color="auto" w:fill="FFFFFF"/>
          <w:lang w:eastAsia="zh-CN"/>
        </w:rPr>
      </w:pPr>
      <w:r>
        <w:rPr>
          <w:rFonts w:hint="eastAsia" w:ascii="微软雅黑" w:hAnsi="微软雅黑" w:eastAsiaTheme="minorEastAsia"/>
          <w:b/>
          <w:bCs/>
          <w:color w:val="auto"/>
          <w:sz w:val="28"/>
          <w:szCs w:val="28"/>
          <w:shd w:val="clear" w:color="auto" w:fill="FFFFFF"/>
          <w:lang w:eastAsia="zh-CN"/>
        </w:rPr>
        <w:drawing>
          <wp:inline distT="0" distB="0" distL="114300" distR="114300">
            <wp:extent cx="5264785" cy="3723640"/>
            <wp:effectExtent l="0" t="0" r="12065" b="10160"/>
            <wp:docPr id="4" name="图片 4" descr="04用地规划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04用地规划图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723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E5835B">
      <w:pPr>
        <w:numPr>
          <w:ilvl w:val="0"/>
          <w:numId w:val="0"/>
        </w:numPr>
        <w:ind w:leftChars="0"/>
        <w:rPr>
          <w:rFonts w:hint="eastAsia" w:ascii="微软雅黑" w:hAnsi="微软雅黑" w:eastAsiaTheme="minorEastAsia"/>
          <w:b/>
          <w:bCs/>
          <w:color w:val="auto"/>
          <w:sz w:val="28"/>
          <w:szCs w:val="28"/>
          <w:shd w:val="clear" w:color="auto" w:fill="FFFFFF"/>
          <w:lang w:eastAsia="zh-CN"/>
        </w:rPr>
      </w:pPr>
    </w:p>
    <w:p w14:paraId="271C302C">
      <w:pPr>
        <w:numPr>
          <w:ilvl w:val="0"/>
          <w:numId w:val="1"/>
        </w:numPr>
        <w:ind w:left="0" w:leftChars="0" w:firstLine="0" w:firstLineChars="0"/>
        <w:rPr>
          <w:rFonts w:hint="eastAsia" w:ascii="微软雅黑" w:hAnsi="微软雅黑" w:eastAsiaTheme="minorEastAsia"/>
          <w:b/>
          <w:bCs/>
          <w:color w:val="auto"/>
          <w:sz w:val="28"/>
          <w:szCs w:val="28"/>
          <w:shd w:val="clear" w:color="auto" w:fill="FFFFFF"/>
          <w:lang w:eastAsia="zh-CN"/>
        </w:rPr>
      </w:pPr>
      <w:r>
        <w:rPr>
          <w:rFonts w:hint="eastAsia" w:ascii="微软雅黑" w:hAnsi="微软雅黑"/>
          <w:b/>
          <w:bCs/>
          <w:color w:val="auto"/>
          <w:sz w:val="28"/>
          <w:szCs w:val="28"/>
          <w:shd w:val="clear" w:color="auto" w:fill="FFFFFF"/>
        </w:rPr>
        <w:t>规划图则</w:t>
      </w:r>
    </w:p>
    <w:p w14:paraId="1DDB5B06">
      <w:pPr>
        <w:tabs>
          <w:tab w:val="left" w:pos="978"/>
        </w:tabs>
        <w:rPr>
          <w:rFonts w:hint="eastAsia" w:ascii="微软雅黑" w:hAnsi="微软雅黑" w:eastAsiaTheme="minorEastAsia"/>
          <w:b/>
          <w:bCs/>
          <w:color w:val="auto"/>
          <w:sz w:val="28"/>
          <w:szCs w:val="28"/>
          <w:shd w:val="clear" w:color="auto" w:fill="FFFFFF"/>
          <w:lang w:eastAsia="zh-CN"/>
        </w:rPr>
      </w:pPr>
      <w:r>
        <w:rPr>
          <w:rFonts w:hint="eastAsia" w:ascii="微软雅黑" w:hAnsi="微软雅黑" w:eastAsiaTheme="minorEastAsia"/>
          <w:b/>
          <w:bCs/>
          <w:color w:val="auto"/>
          <w:sz w:val="28"/>
          <w:szCs w:val="28"/>
          <w:shd w:val="clear" w:color="auto" w:fill="FFFFFF"/>
          <w:lang w:eastAsia="zh-CN"/>
        </w:rPr>
        <w:drawing>
          <wp:inline distT="0" distB="0" distL="114300" distR="114300">
            <wp:extent cx="5264785" cy="3723640"/>
            <wp:effectExtent l="0" t="0" r="12065" b="10160"/>
            <wp:docPr id="1" name="图片 1" descr="21图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1图则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723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0CA19D">
      <w:pPr>
        <w:tabs>
          <w:tab w:val="left" w:pos="978"/>
        </w:tabs>
        <w:rPr>
          <w:rFonts w:hint="eastAsia" w:ascii="微软雅黑" w:hAnsi="微软雅黑" w:eastAsiaTheme="minorEastAsia"/>
          <w:b/>
          <w:bCs/>
          <w:color w:val="auto"/>
          <w:sz w:val="28"/>
          <w:szCs w:val="28"/>
          <w:shd w:val="clear" w:color="auto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F514523"/>
    <w:multiLevelType w:val="singleLevel"/>
    <w:tmpl w:val="EF514523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M5YzU1ZmZkN2Q4ZThhMzQ4OWU5MmYxYjMxZGU2ZjIifQ=="/>
  </w:docVars>
  <w:rsids>
    <w:rsidRoot w:val="00172A27"/>
    <w:rsid w:val="0003062B"/>
    <w:rsid w:val="000C43C1"/>
    <w:rsid w:val="000E2F69"/>
    <w:rsid w:val="000F2F1A"/>
    <w:rsid w:val="00133668"/>
    <w:rsid w:val="00150A56"/>
    <w:rsid w:val="001660B3"/>
    <w:rsid w:val="00172A27"/>
    <w:rsid w:val="001A7136"/>
    <w:rsid w:val="001F16EC"/>
    <w:rsid w:val="0023736B"/>
    <w:rsid w:val="0028323F"/>
    <w:rsid w:val="002B668F"/>
    <w:rsid w:val="002B70F2"/>
    <w:rsid w:val="003B769B"/>
    <w:rsid w:val="003F46A6"/>
    <w:rsid w:val="004C48DE"/>
    <w:rsid w:val="0052750B"/>
    <w:rsid w:val="00586BAE"/>
    <w:rsid w:val="005917AC"/>
    <w:rsid w:val="00595AB7"/>
    <w:rsid w:val="005D4EBD"/>
    <w:rsid w:val="005F6EFA"/>
    <w:rsid w:val="006B2EAF"/>
    <w:rsid w:val="006B6249"/>
    <w:rsid w:val="006D627B"/>
    <w:rsid w:val="0072070C"/>
    <w:rsid w:val="00724D72"/>
    <w:rsid w:val="007629EF"/>
    <w:rsid w:val="007D6350"/>
    <w:rsid w:val="00815D20"/>
    <w:rsid w:val="00842FFA"/>
    <w:rsid w:val="00860C42"/>
    <w:rsid w:val="00884F5F"/>
    <w:rsid w:val="008A6DF1"/>
    <w:rsid w:val="008D073F"/>
    <w:rsid w:val="00940A61"/>
    <w:rsid w:val="00962C51"/>
    <w:rsid w:val="009D7F83"/>
    <w:rsid w:val="00AE170A"/>
    <w:rsid w:val="00AF3362"/>
    <w:rsid w:val="00B11AAD"/>
    <w:rsid w:val="00BD58F3"/>
    <w:rsid w:val="00BE107C"/>
    <w:rsid w:val="00BF4EDD"/>
    <w:rsid w:val="00C86D2C"/>
    <w:rsid w:val="00CB173C"/>
    <w:rsid w:val="00D6476E"/>
    <w:rsid w:val="00D84B29"/>
    <w:rsid w:val="00DE141C"/>
    <w:rsid w:val="00DF2EA9"/>
    <w:rsid w:val="00E02A18"/>
    <w:rsid w:val="00E116C3"/>
    <w:rsid w:val="00E418B5"/>
    <w:rsid w:val="00FE5E52"/>
    <w:rsid w:val="01AA71E5"/>
    <w:rsid w:val="02000DD9"/>
    <w:rsid w:val="0254286C"/>
    <w:rsid w:val="03092085"/>
    <w:rsid w:val="030A5950"/>
    <w:rsid w:val="0466121E"/>
    <w:rsid w:val="05040FB4"/>
    <w:rsid w:val="050D7399"/>
    <w:rsid w:val="05E05ABA"/>
    <w:rsid w:val="06AF62F0"/>
    <w:rsid w:val="087D7F38"/>
    <w:rsid w:val="0897235A"/>
    <w:rsid w:val="08B11B50"/>
    <w:rsid w:val="08DE04B3"/>
    <w:rsid w:val="0A3E37D4"/>
    <w:rsid w:val="0A886720"/>
    <w:rsid w:val="0B061195"/>
    <w:rsid w:val="0B065716"/>
    <w:rsid w:val="0C2B0D05"/>
    <w:rsid w:val="0C4B49F2"/>
    <w:rsid w:val="0CE51EE5"/>
    <w:rsid w:val="0E563F82"/>
    <w:rsid w:val="0EB60AB2"/>
    <w:rsid w:val="0F816617"/>
    <w:rsid w:val="0F9067A2"/>
    <w:rsid w:val="1032561E"/>
    <w:rsid w:val="10EB6A96"/>
    <w:rsid w:val="10EF74F9"/>
    <w:rsid w:val="11424415"/>
    <w:rsid w:val="124949E7"/>
    <w:rsid w:val="139F36F0"/>
    <w:rsid w:val="15806B32"/>
    <w:rsid w:val="165E049A"/>
    <w:rsid w:val="16AC081D"/>
    <w:rsid w:val="16E27F3D"/>
    <w:rsid w:val="17BB03EC"/>
    <w:rsid w:val="19CE1207"/>
    <w:rsid w:val="1B304732"/>
    <w:rsid w:val="1BE27486"/>
    <w:rsid w:val="1C8F133F"/>
    <w:rsid w:val="1D1D3003"/>
    <w:rsid w:val="1D92546A"/>
    <w:rsid w:val="1DC62C7A"/>
    <w:rsid w:val="1DDA6280"/>
    <w:rsid w:val="1E6908EA"/>
    <w:rsid w:val="1E84183C"/>
    <w:rsid w:val="1F4E188E"/>
    <w:rsid w:val="203660FD"/>
    <w:rsid w:val="2163507E"/>
    <w:rsid w:val="22733F26"/>
    <w:rsid w:val="22A01F0E"/>
    <w:rsid w:val="236E0CE7"/>
    <w:rsid w:val="23866721"/>
    <w:rsid w:val="23B4085A"/>
    <w:rsid w:val="23FA0305"/>
    <w:rsid w:val="24351736"/>
    <w:rsid w:val="246B0F38"/>
    <w:rsid w:val="255F2A47"/>
    <w:rsid w:val="25DB3A00"/>
    <w:rsid w:val="26272596"/>
    <w:rsid w:val="27BF3F2A"/>
    <w:rsid w:val="280B519A"/>
    <w:rsid w:val="281C5E8A"/>
    <w:rsid w:val="28C47A9D"/>
    <w:rsid w:val="29557225"/>
    <w:rsid w:val="2A70569B"/>
    <w:rsid w:val="2A790107"/>
    <w:rsid w:val="2A9D2091"/>
    <w:rsid w:val="2C39690E"/>
    <w:rsid w:val="2C8B4122"/>
    <w:rsid w:val="2D12121D"/>
    <w:rsid w:val="2D65658A"/>
    <w:rsid w:val="2D703A18"/>
    <w:rsid w:val="30027BE8"/>
    <w:rsid w:val="31A733A7"/>
    <w:rsid w:val="31E40D06"/>
    <w:rsid w:val="32691058"/>
    <w:rsid w:val="326F2009"/>
    <w:rsid w:val="32867865"/>
    <w:rsid w:val="33080E73"/>
    <w:rsid w:val="33182487"/>
    <w:rsid w:val="33781A2B"/>
    <w:rsid w:val="33E10ACB"/>
    <w:rsid w:val="349F1DF8"/>
    <w:rsid w:val="34B02799"/>
    <w:rsid w:val="35227F53"/>
    <w:rsid w:val="35617A1A"/>
    <w:rsid w:val="36C070BE"/>
    <w:rsid w:val="37147A4E"/>
    <w:rsid w:val="39753872"/>
    <w:rsid w:val="39E74339"/>
    <w:rsid w:val="3BAA1601"/>
    <w:rsid w:val="3C3C2E10"/>
    <w:rsid w:val="3CF96B37"/>
    <w:rsid w:val="3F272DF1"/>
    <w:rsid w:val="3F2E7738"/>
    <w:rsid w:val="3F460455"/>
    <w:rsid w:val="3FF55340"/>
    <w:rsid w:val="40134B17"/>
    <w:rsid w:val="40692863"/>
    <w:rsid w:val="429E6BB0"/>
    <w:rsid w:val="4481197F"/>
    <w:rsid w:val="463A0763"/>
    <w:rsid w:val="467576A4"/>
    <w:rsid w:val="49142964"/>
    <w:rsid w:val="49615ED4"/>
    <w:rsid w:val="4A35566D"/>
    <w:rsid w:val="4A976925"/>
    <w:rsid w:val="4AA67DEA"/>
    <w:rsid w:val="4AFF47E8"/>
    <w:rsid w:val="4B50680B"/>
    <w:rsid w:val="4B6B3A78"/>
    <w:rsid w:val="4D4065FD"/>
    <w:rsid w:val="4EF74DC6"/>
    <w:rsid w:val="514F0810"/>
    <w:rsid w:val="523D15BE"/>
    <w:rsid w:val="52AB44A9"/>
    <w:rsid w:val="52B21B59"/>
    <w:rsid w:val="53536E98"/>
    <w:rsid w:val="53B61F77"/>
    <w:rsid w:val="54432317"/>
    <w:rsid w:val="54C82BAB"/>
    <w:rsid w:val="55CA2488"/>
    <w:rsid w:val="55D931E7"/>
    <w:rsid w:val="5689764E"/>
    <w:rsid w:val="569D042A"/>
    <w:rsid w:val="56A874FB"/>
    <w:rsid w:val="56E82CCA"/>
    <w:rsid w:val="573711B1"/>
    <w:rsid w:val="57401AE5"/>
    <w:rsid w:val="579074F5"/>
    <w:rsid w:val="59182B5D"/>
    <w:rsid w:val="59CA3C2C"/>
    <w:rsid w:val="5BD502B8"/>
    <w:rsid w:val="5C35267E"/>
    <w:rsid w:val="5CA67033"/>
    <w:rsid w:val="5DB27673"/>
    <w:rsid w:val="5DDB792E"/>
    <w:rsid w:val="5DE70282"/>
    <w:rsid w:val="5E583BDE"/>
    <w:rsid w:val="5E84421D"/>
    <w:rsid w:val="5EB57243"/>
    <w:rsid w:val="617072CA"/>
    <w:rsid w:val="622326E6"/>
    <w:rsid w:val="62EE47AC"/>
    <w:rsid w:val="636053FC"/>
    <w:rsid w:val="6389197C"/>
    <w:rsid w:val="639C7FAE"/>
    <w:rsid w:val="65E36B8A"/>
    <w:rsid w:val="66442F42"/>
    <w:rsid w:val="682A7330"/>
    <w:rsid w:val="68923621"/>
    <w:rsid w:val="6A0955EB"/>
    <w:rsid w:val="6A9E1186"/>
    <w:rsid w:val="6B402E01"/>
    <w:rsid w:val="6BDB2D30"/>
    <w:rsid w:val="6CD53131"/>
    <w:rsid w:val="6E804F66"/>
    <w:rsid w:val="6ECA621D"/>
    <w:rsid w:val="6F05095A"/>
    <w:rsid w:val="6F4162E7"/>
    <w:rsid w:val="6FB9324C"/>
    <w:rsid w:val="702532F1"/>
    <w:rsid w:val="7306762B"/>
    <w:rsid w:val="73C278BA"/>
    <w:rsid w:val="756E3266"/>
    <w:rsid w:val="772D6E8E"/>
    <w:rsid w:val="77B15B77"/>
    <w:rsid w:val="7A4822D7"/>
    <w:rsid w:val="7CB2073C"/>
    <w:rsid w:val="7EB2092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1">
    <w:name w:val="NormalCharacter"/>
    <w:qFormat/>
    <w:uiPriority w:val="0"/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415</Words>
  <Characters>505</Characters>
  <Lines>4</Lines>
  <Paragraphs>1</Paragraphs>
  <TotalTime>24</TotalTime>
  <ScaleCrop>false</ScaleCrop>
  <LinksUpToDate>false</LinksUpToDate>
  <CharactersWithSpaces>505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2025-02-26T04:33:00Z</dcterms:created>
  <dc:creator>fengqunran</dc:creator>
  <cp:lastModifiedBy>V7</cp:lastModifiedBy>
  <dcterms:modified xsi:type="dcterms:W3CDTF">2026-06-08T00:21:10Z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26D07818744C4ECABB1D7F2683CDE5CA_13</vt:lpwstr>
  </property>
  <property fmtid="{D5CDD505-2E9C-101B-9397-08002B2CF9AE}" pid="4" name="KSOTemplateDocerSaveRecord">
    <vt:lpwstr>eyJoZGlkIjoiMDZiNWEzMTNmNjliZTc1N2YxZGM3M2M2MDQyODRjNDYiLCJ1c2VySWQiOiIxMTk5MDc1NzkwIn0=</vt:lpwstr>
  </property>
</Properties>
</file>